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drawing>
          <wp:inline distB="0" distT="0" distL="0" distR="0">
            <wp:extent cx="1108641" cy="1107612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Hawthorn Board of Directors Meeting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Monday, April 10, 2017       5:30 p.m.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1901 N. Kingshighway Blvd., St. Louis, MO 63113</w:t>
      </w:r>
    </w:p>
    <w:p w:rsidR="00000000" w:rsidDel="00000000" w:rsidP="00000000" w:rsidRDefault="00000000" w:rsidRPr="00000000">
      <w:pPr>
        <w:pBdr/>
        <w:ind w:firstLine="360"/>
        <w:contextualSpacing w:val="0"/>
        <w:jc w:val="center"/>
        <w:rPr/>
      </w:pPr>
      <w:r w:rsidDel="00000000" w:rsidR="00000000" w:rsidRPr="00000000">
        <w:rPr>
          <w:rtl w:val="0"/>
        </w:rPr>
        <w:t xml:space="preserve">Conference Call Number: 1 (515) 739-1030     Meeting ID: 102-640-373#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Public Comment (please sign in)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Approval of Consent Agenda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(2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Fiscal Year 2018 School Budget for Approval (Paul Greenwood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/Jessica Portis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(15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Executive Director’s Report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(15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Student recruitment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Compensation and benefits overview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Principal’s Report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(15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State testing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PBL end of year projects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Board Reports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Building and Grounds (Rowbottom)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Update on renovation of basement and third floor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Governance (Gilbert)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(20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160" w:right="0" w:hanging="18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Election of new School Board members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Election of new School officers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Board self-evaluation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Development (Stillman)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(10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Update on YTD operating and Capital Campaign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Election of Foundation Board Member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Hawthorn Lease Amendment (Love)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New Business/Board Q and 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Closed session to consider personnel matters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Adjourn/tour of third floor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drawing>
          <wp:inline distB="0" distT="0" distL="0" distR="0">
            <wp:extent cx="1108641" cy="1107612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Hawthorn Board of Directors Meeting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Consent Agenda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(Applicable documentation distributed to the Board)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Approval of the Minutes of the prior meeting of the Board of Directors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Check Ledger for April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Approval of Mathews Dickey MOU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6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Next Board Meeting: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June 8 at 4:00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2f5496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