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9AC1E" w14:textId="77777777" w:rsidR="009900A8" w:rsidRDefault="009900A8" w:rsidP="009900A8">
      <w:pPr>
        <w:pStyle w:val="ignoremastercss"/>
        <w:jc w:val="center"/>
        <w:rPr>
          <w:b/>
          <w:bCs/>
        </w:rPr>
      </w:pPr>
      <w:r>
        <w:rPr>
          <w:b/>
          <w:bCs/>
        </w:rPr>
        <w:t>EMPLOYEE ALCOHOL AND DRUG TESTING</w:t>
      </w:r>
    </w:p>
    <w:p w14:paraId="135CC887" w14:textId="77777777" w:rsidR="009900A8" w:rsidRPr="009900A8" w:rsidRDefault="009900A8" w:rsidP="009900A8">
      <w:pPr>
        <w:pStyle w:val="ignoremastercss"/>
        <w:rPr>
          <w:b/>
        </w:rPr>
      </w:pPr>
      <w:r w:rsidRPr="009900A8">
        <w:rPr>
          <w:b/>
          <w:bCs/>
          <w:iCs/>
        </w:rPr>
        <w:t>Section 1.</w:t>
      </w:r>
      <w:r w:rsidRPr="009900A8">
        <w:rPr>
          <w:b/>
          <w:bCs/>
          <w:iCs/>
        </w:rPr>
        <w:tab/>
        <w:t>General</w:t>
      </w:r>
    </w:p>
    <w:p w14:paraId="69859D69" w14:textId="77777777" w:rsidR="009900A8" w:rsidRDefault="009900A8" w:rsidP="009900A8">
      <w:pPr>
        <w:pStyle w:val="ignoremastercss"/>
      </w:pPr>
      <w:r w:rsidRPr="009900A8">
        <w:rPr>
          <w:b/>
        </w:rPr>
        <w:t>Section 1.1</w:t>
      </w:r>
      <w:r>
        <w:tab/>
        <w:t xml:space="preserve">No employee may manufacture, use, possess, sell, distribute or be under the influence of alcohol or </w:t>
      </w:r>
      <w:r w:rsidR="00771628">
        <w:t>unauthorized controlled substances</w:t>
      </w:r>
      <w:r>
        <w:t xml:space="preserve"> in violation of Hawthorn’s Drug-Free Workplace policy.  Hawthorn may elect to t</w:t>
      </w:r>
      <w:r w:rsidR="00771628">
        <w:t xml:space="preserve">est an employee for alcohol and/or unauthorized controlled substances </w:t>
      </w:r>
      <w:r>
        <w:t xml:space="preserve">if Hawthorn has reasonable suspicion that the employee has consumed alcohol or </w:t>
      </w:r>
      <w:r w:rsidR="00771628">
        <w:t xml:space="preserve">unauthorized controlled substances </w:t>
      </w:r>
      <w:r>
        <w:t xml:space="preserve">in violation of Hawthorn policy. </w:t>
      </w:r>
    </w:p>
    <w:p w14:paraId="45F4B217" w14:textId="77777777" w:rsidR="009900A8" w:rsidRPr="009900A8" w:rsidRDefault="009900A8" w:rsidP="009900A8">
      <w:pPr>
        <w:pStyle w:val="ignoremastercss"/>
        <w:rPr>
          <w:b/>
        </w:rPr>
      </w:pPr>
      <w:r w:rsidRPr="009900A8">
        <w:rPr>
          <w:b/>
          <w:bCs/>
          <w:iCs/>
        </w:rPr>
        <w:t>Section 2.</w:t>
      </w:r>
      <w:r w:rsidRPr="009900A8">
        <w:rPr>
          <w:b/>
          <w:bCs/>
          <w:iCs/>
        </w:rPr>
        <w:tab/>
        <w:t>Program Coordinator and Training</w:t>
      </w:r>
    </w:p>
    <w:p w14:paraId="5760FA3D" w14:textId="78475766" w:rsidR="009900A8" w:rsidRDefault="009900A8" w:rsidP="009900A8">
      <w:pPr>
        <w:pStyle w:val="ignoremastercss"/>
      </w:pPr>
      <w:r w:rsidRPr="009900A8">
        <w:rPr>
          <w:b/>
        </w:rPr>
        <w:t>Section 2.1</w:t>
      </w:r>
      <w:r>
        <w:tab/>
        <w:t xml:space="preserve">The </w:t>
      </w:r>
      <w:r w:rsidR="002F5FF0">
        <w:t>Head of School</w:t>
      </w:r>
      <w:r>
        <w:t xml:space="preserve"> or designee will serve as the program coordinator to implement the alcohol and </w:t>
      </w:r>
      <w:r w:rsidR="00771628">
        <w:t>drug</w:t>
      </w:r>
      <w:r>
        <w:t xml:space="preserve"> testing program within the guidelines of this policy.</w:t>
      </w:r>
    </w:p>
    <w:p w14:paraId="3E6CE6DA" w14:textId="77777777" w:rsidR="009900A8" w:rsidRDefault="009900A8" w:rsidP="009900A8">
      <w:pPr>
        <w:pStyle w:val="ignoremastercss"/>
      </w:pPr>
      <w:r w:rsidRPr="009900A8">
        <w:rPr>
          <w:b/>
        </w:rPr>
        <w:t>Section 2.2</w:t>
      </w:r>
      <w:r w:rsidRPr="009900A8">
        <w:rPr>
          <w:b/>
        </w:rPr>
        <w:tab/>
      </w:r>
      <w:r>
        <w:t xml:space="preserve">All staff who have supervisory duties over other staff members will be provided training on the effects of </w:t>
      </w:r>
      <w:r w:rsidR="00771628">
        <w:t>drug</w:t>
      </w:r>
      <w:r>
        <w:t xml:space="preserve"> and alcohol use. The training will include physical, behavioral, speech and performance indicators of drug and alcohol use. </w:t>
      </w:r>
    </w:p>
    <w:p w14:paraId="72E11A3A" w14:textId="77777777" w:rsidR="006931DF" w:rsidRDefault="009900A8" w:rsidP="006931DF">
      <w:pPr>
        <w:pStyle w:val="ignoremastercss"/>
        <w:spacing w:after="0" w:afterAutospacing="0"/>
        <w:rPr>
          <w:b/>
          <w:bCs/>
          <w:iCs/>
        </w:rPr>
      </w:pPr>
      <w:r w:rsidRPr="006931DF">
        <w:rPr>
          <w:b/>
          <w:bCs/>
          <w:iCs/>
        </w:rPr>
        <w:t>Section 3.</w:t>
      </w:r>
      <w:r w:rsidRPr="006931DF">
        <w:rPr>
          <w:b/>
          <w:bCs/>
          <w:iCs/>
        </w:rPr>
        <w:tab/>
        <w:t>Testing Program</w:t>
      </w:r>
    </w:p>
    <w:p w14:paraId="40B80587" w14:textId="77777777" w:rsidR="006931DF" w:rsidRDefault="006931DF" w:rsidP="006931DF">
      <w:pPr>
        <w:spacing w:after="0" w:line="240" w:lineRule="auto"/>
        <w:rPr>
          <w:rFonts w:ascii="Times New Roman" w:eastAsia="Times New Roman" w:hAnsi="Times New Roman" w:cs="Times New Roman"/>
          <w:b/>
          <w:bCs/>
          <w:iCs/>
          <w:sz w:val="24"/>
          <w:szCs w:val="24"/>
        </w:rPr>
      </w:pPr>
    </w:p>
    <w:p w14:paraId="6EB8D997" w14:textId="4FD9A7BB" w:rsidR="006931DF" w:rsidRDefault="009900A8" w:rsidP="006931DF">
      <w:pPr>
        <w:spacing w:after="0" w:line="240" w:lineRule="auto"/>
        <w:rPr>
          <w:rFonts w:ascii="Times New Roman" w:hAnsi="Times New Roman" w:cs="Times New Roman"/>
          <w:sz w:val="24"/>
          <w:szCs w:val="24"/>
        </w:rPr>
      </w:pPr>
      <w:r w:rsidRPr="006931DF">
        <w:rPr>
          <w:rFonts w:ascii="Times New Roman" w:hAnsi="Times New Roman" w:cs="Times New Roman"/>
          <w:b/>
          <w:sz w:val="24"/>
          <w:szCs w:val="24"/>
        </w:rPr>
        <w:t>Section 3.1</w:t>
      </w:r>
      <w:r w:rsidRPr="006931DF">
        <w:rPr>
          <w:rFonts w:ascii="Times New Roman" w:hAnsi="Times New Roman" w:cs="Times New Roman"/>
          <w:sz w:val="24"/>
          <w:szCs w:val="24"/>
        </w:rPr>
        <w:tab/>
      </w:r>
      <w:r w:rsidR="005B48F3" w:rsidRPr="006931DF">
        <w:rPr>
          <w:rFonts w:ascii="Times New Roman" w:hAnsi="Times New Roman" w:cs="Times New Roman"/>
          <w:sz w:val="24"/>
          <w:szCs w:val="24"/>
        </w:rPr>
        <w:t xml:space="preserve">Any employee who suspects that an employee has violated the alcohol or drug prohibitions of this policy or the Drug-Free Workplace policy shall immediately report that concern to the  </w:t>
      </w:r>
      <w:r w:rsidR="00E14D4A">
        <w:rPr>
          <w:rFonts w:ascii="Times New Roman" w:hAnsi="Times New Roman" w:cs="Times New Roman"/>
          <w:sz w:val="24"/>
          <w:szCs w:val="24"/>
        </w:rPr>
        <w:t>Head of School</w:t>
      </w:r>
      <w:r w:rsidR="005B48F3" w:rsidRPr="006931DF">
        <w:rPr>
          <w:rFonts w:ascii="Times New Roman" w:hAnsi="Times New Roman" w:cs="Times New Roman"/>
          <w:sz w:val="24"/>
          <w:szCs w:val="24"/>
        </w:rPr>
        <w:t xml:space="preserve">.  The </w:t>
      </w:r>
      <w:r w:rsidR="00E14D4A">
        <w:rPr>
          <w:rFonts w:ascii="Times New Roman" w:hAnsi="Times New Roman" w:cs="Times New Roman"/>
          <w:sz w:val="24"/>
          <w:szCs w:val="24"/>
        </w:rPr>
        <w:t>Head of School</w:t>
      </w:r>
      <w:r w:rsidR="00E14D4A" w:rsidRPr="006931DF">
        <w:rPr>
          <w:rFonts w:ascii="Times New Roman" w:hAnsi="Times New Roman" w:cs="Times New Roman"/>
          <w:sz w:val="24"/>
          <w:szCs w:val="24"/>
        </w:rPr>
        <w:t xml:space="preserve"> </w:t>
      </w:r>
      <w:r w:rsidR="005B48F3" w:rsidRPr="006931DF">
        <w:rPr>
          <w:rFonts w:ascii="Times New Roman" w:hAnsi="Times New Roman" w:cs="Times New Roman"/>
          <w:sz w:val="24"/>
          <w:szCs w:val="24"/>
        </w:rPr>
        <w:t xml:space="preserve">  will determine if there is reasonable suspicion that the employee has consumed alcohol or drugs in violation of Hawthorn policy, and will determine if a drug or alcohol test is appropriate.  </w:t>
      </w:r>
    </w:p>
    <w:p w14:paraId="448075FC" w14:textId="77777777" w:rsidR="006931DF" w:rsidRPr="006931DF" w:rsidRDefault="006931DF" w:rsidP="006931DF">
      <w:pPr>
        <w:spacing w:after="0" w:line="240" w:lineRule="auto"/>
        <w:rPr>
          <w:rFonts w:ascii="Times New Roman" w:hAnsi="Times New Roman" w:cs="Times New Roman"/>
          <w:sz w:val="24"/>
          <w:szCs w:val="24"/>
        </w:rPr>
      </w:pPr>
    </w:p>
    <w:p w14:paraId="0F3B0F67" w14:textId="6C0486F3" w:rsidR="005B48F3" w:rsidRPr="006931DF" w:rsidRDefault="006931DF" w:rsidP="006931DF">
      <w:pPr>
        <w:spacing w:after="0" w:line="240" w:lineRule="auto"/>
        <w:rPr>
          <w:rFonts w:ascii="Times New Roman" w:eastAsia="Times New Roman" w:hAnsi="Times New Roman" w:cs="Times New Roman"/>
          <w:sz w:val="24"/>
          <w:szCs w:val="24"/>
        </w:rPr>
      </w:pPr>
      <w:r w:rsidRPr="006931DF">
        <w:rPr>
          <w:rFonts w:ascii="Times New Roman" w:hAnsi="Times New Roman" w:cs="Times New Roman"/>
          <w:b/>
          <w:sz w:val="24"/>
          <w:szCs w:val="24"/>
        </w:rPr>
        <w:t>Section 3.2</w:t>
      </w:r>
      <w:r w:rsidRPr="006931DF">
        <w:rPr>
          <w:rFonts w:ascii="Times New Roman" w:hAnsi="Times New Roman" w:cs="Times New Roman"/>
          <w:sz w:val="24"/>
          <w:szCs w:val="24"/>
        </w:rPr>
        <w:tab/>
      </w:r>
      <w:r w:rsidRPr="006931DF">
        <w:rPr>
          <w:rFonts w:ascii="Times New Roman" w:eastAsia="Times New Roman" w:hAnsi="Times New Roman" w:cs="Times New Roman"/>
          <w:sz w:val="24"/>
          <w:szCs w:val="24"/>
        </w:rPr>
        <w:t xml:space="preserve">Under no circumstances will the employee be allowed to drive himself or herself to the testing facility. The </w:t>
      </w:r>
      <w:r w:rsidR="00E14D4A">
        <w:rPr>
          <w:rFonts w:ascii="Times New Roman" w:eastAsia="Times New Roman" w:hAnsi="Times New Roman" w:cs="Times New Roman"/>
          <w:sz w:val="24"/>
          <w:szCs w:val="24"/>
        </w:rPr>
        <w:t>Head of School</w:t>
      </w:r>
      <w:r w:rsidRPr="006931DF">
        <w:rPr>
          <w:rFonts w:ascii="Times New Roman" w:eastAsia="Times New Roman" w:hAnsi="Times New Roman" w:cs="Times New Roman"/>
          <w:sz w:val="24"/>
          <w:szCs w:val="24"/>
        </w:rPr>
        <w:t xml:space="preserve"> or designee must escort the employee to the facility and make arrangements for the employee to be transported home from the facility.</w:t>
      </w:r>
    </w:p>
    <w:p w14:paraId="67CAA780" w14:textId="77777777" w:rsidR="006931DF" w:rsidRDefault="005B48F3" w:rsidP="006931DF">
      <w:pPr>
        <w:pStyle w:val="ignoremastercss"/>
        <w:spacing w:after="0" w:afterAutospacing="0"/>
      </w:pPr>
      <w:r w:rsidRPr="00573C1C">
        <w:rPr>
          <w:b/>
        </w:rPr>
        <w:t>Section 3.</w:t>
      </w:r>
      <w:r w:rsidR="006931DF">
        <w:rPr>
          <w:b/>
        </w:rPr>
        <w:t>3</w:t>
      </w:r>
      <w:r w:rsidRPr="00573C1C">
        <w:tab/>
      </w:r>
      <w:r w:rsidR="009900A8" w:rsidRPr="00573C1C">
        <w:t xml:space="preserve">Hawthorn will use testing facilities with appropriately trained personnel for alcohol and drug testing. The testing program shall provide individual privacy in the collection of specimen samples to the maximum extent possible. </w:t>
      </w:r>
      <w:r w:rsidR="00573C1C">
        <w:t xml:space="preserve">The drug and alcohol testing program shall provide individual privacy in the collection of specimen samples to the maximum extent possible. The specimen collection procedures and chain of custody shall ensure that specimen </w:t>
      </w:r>
      <w:r w:rsidR="00573C1C" w:rsidRPr="006931DF">
        <w:t>security, proper identification and integrity are not compromised.</w:t>
      </w:r>
      <w:r w:rsidR="006931DF">
        <w:t xml:space="preserve">  The testing program will allow for review by a Medical Review Officer, including an opportunity for employees who test positive to provide a legitimate medical explanation, such as </w:t>
      </w:r>
      <w:r w:rsidR="00B21087">
        <w:t>a physician’s prescription, for th</w:t>
      </w:r>
      <w:r w:rsidR="006931DF">
        <w:t>e positive result.</w:t>
      </w:r>
    </w:p>
    <w:p w14:paraId="6488C578" w14:textId="77777777" w:rsidR="006931DF" w:rsidRDefault="006931DF" w:rsidP="006931DF">
      <w:pPr>
        <w:spacing w:after="0" w:line="240" w:lineRule="auto"/>
        <w:rPr>
          <w:rFonts w:ascii="Times New Roman" w:eastAsia="Times New Roman" w:hAnsi="Times New Roman" w:cs="Times New Roman"/>
          <w:sz w:val="24"/>
          <w:szCs w:val="24"/>
        </w:rPr>
      </w:pPr>
    </w:p>
    <w:p w14:paraId="378D38EB" w14:textId="77777777" w:rsidR="003D4BE8" w:rsidRDefault="00573C1C" w:rsidP="009900A8">
      <w:pPr>
        <w:pStyle w:val="ignoremastercss"/>
      </w:pPr>
      <w:r w:rsidRPr="006931DF">
        <w:rPr>
          <w:b/>
        </w:rPr>
        <w:t>Section 3.</w:t>
      </w:r>
      <w:r w:rsidR="006931DF" w:rsidRPr="006931DF">
        <w:rPr>
          <w:b/>
        </w:rPr>
        <w:t>4</w:t>
      </w:r>
      <w:r w:rsidRPr="006931DF">
        <w:tab/>
        <w:t>Any alcohol or drug test will be administered as soon as possible.  Employees will be drug-tested for marijuana metabolites, cocaine metabolites, amphetamines, opiate metabolites</w:t>
      </w:r>
      <w:r w:rsidR="006931DF" w:rsidRPr="006931DF">
        <w:t>,</w:t>
      </w:r>
      <w:r w:rsidRPr="006931DF">
        <w:t xml:space="preserve"> phencyclidine (PCP)</w:t>
      </w:r>
      <w:r w:rsidR="006931DF" w:rsidRPr="006931DF">
        <w:t>,</w:t>
      </w:r>
      <w:r w:rsidRPr="006931DF">
        <w:t xml:space="preserve"> </w:t>
      </w:r>
      <w:r w:rsidR="006931DF" w:rsidRPr="006931DF">
        <w:t xml:space="preserve">benzodiazepines, methadone, methaqualone and </w:t>
      </w:r>
      <w:proofErr w:type="spellStart"/>
      <w:r w:rsidR="006931DF" w:rsidRPr="006931DF">
        <w:t>propoxphane</w:t>
      </w:r>
      <w:proofErr w:type="spellEnd"/>
      <w:r w:rsidR="006931DF" w:rsidRPr="006931DF">
        <w:t xml:space="preserve">. </w:t>
      </w:r>
    </w:p>
    <w:p w14:paraId="1BCD8572" w14:textId="7723E821" w:rsidR="009900A8" w:rsidRPr="009900A8" w:rsidRDefault="009900A8" w:rsidP="009900A8">
      <w:pPr>
        <w:pStyle w:val="ignoremastercss"/>
      </w:pPr>
      <w:r w:rsidRPr="009900A8">
        <w:rPr>
          <w:b/>
          <w:bCs/>
          <w:iCs/>
        </w:rPr>
        <w:lastRenderedPageBreak/>
        <w:t>Section 4.</w:t>
      </w:r>
      <w:r w:rsidRPr="009900A8">
        <w:rPr>
          <w:b/>
          <w:bCs/>
          <w:iCs/>
        </w:rPr>
        <w:tab/>
        <w:t>Refusal to Submit to Tests</w:t>
      </w:r>
    </w:p>
    <w:p w14:paraId="368530F8" w14:textId="7F4883C5" w:rsidR="009900A8" w:rsidRDefault="009900A8" w:rsidP="009900A8">
      <w:pPr>
        <w:pStyle w:val="ignoremastercss"/>
      </w:pPr>
      <w:r w:rsidRPr="009900A8">
        <w:rPr>
          <w:b/>
        </w:rPr>
        <w:t>Section 4.1</w:t>
      </w:r>
      <w:r>
        <w:tab/>
        <w:t xml:space="preserve">Drug </w:t>
      </w:r>
      <w:r w:rsidR="00E23733">
        <w:t xml:space="preserve">and/or </w:t>
      </w:r>
      <w:r>
        <w:t>alcohol tests administered pursuant to this policy are mandatory. An employee refuses to submit when he or she fails to provide adequate breath, saliva or urine for testing when notified of the need to do so or engages in conduct that clearly obstructs the testing process.</w:t>
      </w:r>
    </w:p>
    <w:p w14:paraId="2EB469AB" w14:textId="77777777" w:rsidR="009900A8" w:rsidRPr="009900A8" w:rsidRDefault="009900A8" w:rsidP="009900A8">
      <w:pPr>
        <w:pStyle w:val="ignoremastercss"/>
      </w:pPr>
      <w:r w:rsidRPr="009900A8">
        <w:rPr>
          <w:b/>
          <w:bCs/>
          <w:iCs/>
        </w:rPr>
        <w:t>Section 5.</w:t>
      </w:r>
      <w:r w:rsidRPr="009900A8">
        <w:rPr>
          <w:b/>
          <w:bCs/>
          <w:iCs/>
        </w:rPr>
        <w:tab/>
        <w:t>Consequences</w:t>
      </w:r>
    </w:p>
    <w:p w14:paraId="5A469B36" w14:textId="77777777" w:rsidR="009900A8" w:rsidRDefault="009900A8" w:rsidP="009900A8">
      <w:pPr>
        <w:pStyle w:val="ignoremastercss"/>
      </w:pPr>
      <w:r w:rsidRPr="009900A8">
        <w:rPr>
          <w:b/>
        </w:rPr>
        <w:t>Section 5.1</w:t>
      </w:r>
      <w:r w:rsidRPr="009900A8">
        <w:rPr>
          <w:b/>
        </w:rPr>
        <w:tab/>
      </w:r>
      <w:r>
        <w:t xml:space="preserve">Employees who refuse to submit to a test, who test positive for prohibited substances or who take deliberate action with the intent to falsify test results will be subject to discipline, </w:t>
      </w:r>
      <w:r w:rsidR="000E319F">
        <w:t xml:space="preserve">including but not limited to suspension, </w:t>
      </w:r>
      <w:r>
        <w:t xml:space="preserve">termination, and/or referral for prosecution in accordance with Board policy and law. </w:t>
      </w:r>
    </w:p>
    <w:p w14:paraId="61BD5B81" w14:textId="77777777" w:rsidR="009900A8" w:rsidRDefault="009900A8" w:rsidP="009900A8">
      <w:pPr>
        <w:pStyle w:val="ignoremastercss"/>
      </w:pPr>
      <w:r w:rsidRPr="009900A8">
        <w:rPr>
          <w:b/>
        </w:rPr>
        <w:t>Section 5.2</w:t>
      </w:r>
      <w:r w:rsidRPr="009900A8">
        <w:rPr>
          <w:b/>
        </w:rPr>
        <w:tab/>
      </w:r>
      <w:r>
        <w:t>If an employee who violates or is suspected of violating this policy is not terminated, the employee may be required to satisfactorily participate in one or more rehabilitation programs and to submit to substance testing, all in accordance with terms established by Hawthorn.</w:t>
      </w:r>
    </w:p>
    <w:p w14:paraId="386C4B7D" w14:textId="77777777" w:rsidR="009900A8" w:rsidRDefault="009900A8" w:rsidP="009900A8">
      <w:pPr>
        <w:pStyle w:val="ignoremastercss"/>
      </w:pPr>
      <w:r w:rsidRPr="009900A8">
        <w:rPr>
          <w:b/>
        </w:rPr>
        <w:t>Section 5.3</w:t>
      </w:r>
      <w:r w:rsidRPr="009900A8">
        <w:rPr>
          <w:b/>
        </w:rPr>
        <w:tab/>
      </w:r>
      <w:r>
        <w:t>In addition to any</w:t>
      </w:r>
      <w:r w:rsidR="006D3BE9">
        <w:t xml:space="preserve"> disciplinary action taken, Hawthorn</w:t>
      </w:r>
      <w:r>
        <w:t xml:space="preserve"> will provide employees a list containing the names, addresses and telephone numbers of substance abuse professionals and counseling and treatment programs when employees have a positive drug or alcohol test, refuse to take a test or otherwise request information about substance abuse treatment.</w:t>
      </w:r>
    </w:p>
    <w:p w14:paraId="2D98DC45" w14:textId="77777777" w:rsidR="009900A8" w:rsidRPr="009900A8" w:rsidRDefault="009900A8" w:rsidP="009900A8">
      <w:pPr>
        <w:pStyle w:val="ignoremastercss"/>
      </w:pPr>
      <w:r w:rsidRPr="009900A8">
        <w:rPr>
          <w:b/>
          <w:bCs/>
          <w:iCs/>
        </w:rPr>
        <w:t>Section 6.</w:t>
      </w:r>
      <w:r w:rsidRPr="009900A8">
        <w:rPr>
          <w:b/>
          <w:bCs/>
          <w:iCs/>
        </w:rPr>
        <w:tab/>
        <w:t>Records and Reports</w:t>
      </w:r>
    </w:p>
    <w:p w14:paraId="5C46FF15" w14:textId="77777777" w:rsidR="009900A8" w:rsidRDefault="009900A8" w:rsidP="009900A8">
      <w:pPr>
        <w:pStyle w:val="ignoremastercss"/>
      </w:pPr>
      <w:r w:rsidRPr="009900A8">
        <w:rPr>
          <w:b/>
        </w:rPr>
        <w:t>Section 6.1</w:t>
      </w:r>
      <w:r>
        <w:tab/>
        <w:t xml:space="preserve">Alcohol and drug test results and records shall be maintained by Hawthorn under strict confidentiality and released only in accordance with law. Upon written request, an employee shall receive copies of any records maintained by Hawthorn pertaining to his or her use of alcohol or drugs, including any records pertaining to his or her tests. </w:t>
      </w:r>
    </w:p>
    <w:p w14:paraId="2AB4B56D" w14:textId="77777777" w:rsidR="00F65D17" w:rsidRDefault="009900A8" w:rsidP="005B48F3">
      <w:pPr>
        <w:pStyle w:val="ignoremastercss"/>
      </w:pPr>
      <w:r w:rsidRPr="009900A8">
        <w:rPr>
          <w:b/>
        </w:rPr>
        <w:t>Section 6.2</w:t>
      </w:r>
      <w:r w:rsidRPr="009900A8">
        <w:rPr>
          <w:b/>
        </w:rPr>
        <w:tab/>
      </w:r>
      <w:r>
        <w:t>Test records shall be maintained with the separate medical files of each employee. Hawthorn shall maintain records and reports of its alcohol and drug prevention program as required by law.</w:t>
      </w:r>
    </w:p>
    <w:p w14:paraId="7D70F536" w14:textId="77777777" w:rsidR="007C18FD" w:rsidRPr="009458C7" w:rsidRDefault="007C18FD" w:rsidP="007C18FD">
      <w:pPr>
        <w:rPr>
          <w:rFonts w:ascii="Times New Roman" w:hAnsi="Times New Roman" w:cs="Times New Roman"/>
        </w:rPr>
      </w:pPr>
      <w:r w:rsidRPr="009458C7">
        <w:rPr>
          <w:rFonts w:ascii="Times New Roman" w:hAnsi="Times New Roman" w:cs="Times New Roman"/>
        </w:rPr>
        <w:t>Adopted November 18, 2019</w:t>
      </w:r>
    </w:p>
    <w:p w14:paraId="71A0E68B" w14:textId="1BF4125B" w:rsidR="005B48F3" w:rsidRPr="009900A8" w:rsidRDefault="005B48F3" w:rsidP="005B48F3">
      <w:pPr>
        <w:pStyle w:val="ignoremastercss"/>
      </w:pPr>
    </w:p>
    <w:sectPr w:rsidR="005B48F3" w:rsidRPr="009900A8" w:rsidSect="00F65D1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AED73" w14:textId="77777777" w:rsidR="004A64F6" w:rsidRDefault="004A64F6" w:rsidP="005B48F3">
      <w:pPr>
        <w:spacing w:after="0" w:line="240" w:lineRule="auto"/>
      </w:pPr>
      <w:r>
        <w:separator/>
      </w:r>
    </w:p>
  </w:endnote>
  <w:endnote w:type="continuationSeparator" w:id="0">
    <w:p w14:paraId="5E804ADA" w14:textId="77777777" w:rsidR="004A64F6" w:rsidRDefault="004A64F6" w:rsidP="005B4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2F3C" w14:textId="77777777" w:rsidR="005B48F3" w:rsidRDefault="005B48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3E4B2" w14:textId="77777777" w:rsidR="005B48F3" w:rsidRDefault="005B48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EDB83" w14:textId="77777777" w:rsidR="005B48F3" w:rsidRDefault="005B4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95B6E" w14:textId="77777777" w:rsidR="004A64F6" w:rsidRDefault="004A64F6" w:rsidP="005B48F3">
      <w:pPr>
        <w:spacing w:after="0" w:line="240" w:lineRule="auto"/>
      </w:pPr>
      <w:r>
        <w:separator/>
      </w:r>
    </w:p>
  </w:footnote>
  <w:footnote w:type="continuationSeparator" w:id="0">
    <w:p w14:paraId="0325D2C5" w14:textId="77777777" w:rsidR="004A64F6" w:rsidRDefault="004A64F6" w:rsidP="005B4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454B4" w14:textId="77777777" w:rsidR="005B48F3" w:rsidRDefault="005B4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AAC2" w14:textId="77777777" w:rsidR="005B48F3" w:rsidRDefault="005B48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974FC" w14:textId="77777777" w:rsidR="005B48F3" w:rsidRDefault="005B48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A8"/>
    <w:rsid w:val="00006DB1"/>
    <w:rsid w:val="00012AF9"/>
    <w:rsid w:val="00054220"/>
    <w:rsid w:val="0006779E"/>
    <w:rsid w:val="00085479"/>
    <w:rsid w:val="000867D7"/>
    <w:rsid w:val="000C5F54"/>
    <w:rsid w:val="000C669E"/>
    <w:rsid w:val="000D11CB"/>
    <w:rsid w:val="000E319F"/>
    <w:rsid w:val="000E3730"/>
    <w:rsid w:val="000F1CDC"/>
    <w:rsid w:val="000F3476"/>
    <w:rsid w:val="000F6989"/>
    <w:rsid w:val="00106AF3"/>
    <w:rsid w:val="001472B0"/>
    <w:rsid w:val="0015002F"/>
    <w:rsid w:val="001511F8"/>
    <w:rsid w:val="001561C9"/>
    <w:rsid w:val="001713DF"/>
    <w:rsid w:val="0019004A"/>
    <w:rsid w:val="0019042F"/>
    <w:rsid w:val="001D0B2C"/>
    <w:rsid w:val="001E4D34"/>
    <w:rsid w:val="0021394D"/>
    <w:rsid w:val="002261D8"/>
    <w:rsid w:val="00245353"/>
    <w:rsid w:val="002712C1"/>
    <w:rsid w:val="00271EBD"/>
    <w:rsid w:val="0027451C"/>
    <w:rsid w:val="002A68DB"/>
    <w:rsid w:val="002D43F7"/>
    <w:rsid w:val="002E1900"/>
    <w:rsid w:val="002F5FF0"/>
    <w:rsid w:val="003131C5"/>
    <w:rsid w:val="00320851"/>
    <w:rsid w:val="003447AF"/>
    <w:rsid w:val="00346DE7"/>
    <w:rsid w:val="00347F06"/>
    <w:rsid w:val="00365D85"/>
    <w:rsid w:val="00370F3A"/>
    <w:rsid w:val="0037390A"/>
    <w:rsid w:val="0039230D"/>
    <w:rsid w:val="00393925"/>
    <w:rsid w:val="003B2242"/>
    <w:rsid w:val="003C7D13"/>
    <w:rsid w:val="003D4BE8"/>
    <w:rsid w:val="003E3B52"/>
    <w:rsid w:val="003F335E"/>
    <w:rsid w:val="00430A7E"/>
    <w:rsid w:val="00464442"/>
    <w:rsid w:val="004A64F6"/>
    <w:rsid w:val="004B0730"/>
    <w:rsid w:val="004D0084"/>
    <w:rsid w:val="004D1FDC"/>
    <w:rsid w:val="004E5F29"/>
    <w:rsid w:val="00504A16"/>
    <w:rsid w:val="005260A3"/>
    <w:rsid w:val="00527B27"/>
    <w:rsid w:val="00532440"/>
    <w:rsid w:val="00536635"/>
    <w:rsid w:val="00545532"/>
    <w:rsid w:val="00573C1C"/>
    <w:rsid w:val="005809D5"/>
    <w:rsid w:val="005833DD"/>
    <w:rsid w:val="00593CE5"/>
    <w:rsid w:val="005B4003"/>
    <w:rsid w:val="005B48F3"/>
    <w:rsid w:val="005D3020"/>
    <w:rsid w:val="005F5D01"/>
    <w:rsid w:val="005F7386"/>
    <w:rsid w:val="006617BA"/>
    <w:rsid w:val="006705BC"/>
    <w:rsid w:val="006728FE"/>
    <w:rsid w:val="006931DF"/>
    <w:rsid w:val="006B704F"/>
    <w:rsid w:val="006C5390"/>
    <w:rsid w:val="006D3BE9"/>
    <w:rsid w:val="006D7659"/>
    <w:rsid w:val="006E652D"/>
    <w:rsid w:val="006E7614"/>
    <w:rsid w:val="007213E7"/>
    <w:rsid w:val="007219A9"/>
    <w:rsid w:val="00757148"/>
    <w:rsid w:val="0076268C"/>
    <w:rsid w:val="00771628"/>
    <w:rsid w:val="0077375A"/>
    <w:rsid w:val="00774197"/>
    <w:rsid w:val="00774DB7"/>
    <w:rsid w:val="00785B6D"/>
    <w:rsid w:val="007A1DBD"/>
    <w:rsid w:val="007C18FD"/>
    <w:rsid w:val="007C2B17"/>
    <w:rsid w:val="007D3900"/>
    <w:rsid w:val="007F1A23"/>
    <w:rsid w:val="007F7421"/>
    <w:rsid w:val="008022CF"/>
    <w:rsid w:val="00815DD5"/>
    <w:rsid w:val="0083223F"/>
    <w:rsid w:val="00841EC7"/>
    <w:rsid w:val="0085415D"/>
    <w:rsid w:val="008571F2"/>
    <w:rsid w:val="00865436"/>
    <w:rsid w:val="00873415"/>
    <w:rsid w:val="008B74F4"/>
    <w:rsid w:val="008C28C0"/>
    <w:rsid w:val="008C683A"/>
    <w:rsid w:val="008D7185"/>
    <w:rsid w:val="008E5FB3"/>
    <w:rsid w:val="008E65D4"/>
    <w:rsid w:val="0092772F"/>
    <w:rsid w:val="009307B7"/>
    <w:rsid w:val="00956C65"/>
    <w:rsid w:val="0096396D"/>
    <w:rsid w:val="00964176"/>
    <w:rsid w:val="009664B1"/>
    <w:rsid w:val="00974BAA"/>
    <w:rsid w:val="009807B2"/>
    <w:rsid w:val="00982A5E"/>
    <w:rsid w:val="0098346F"/>
    <w:rsid w:val="00986F21"/>
    <w:rsid w:val="00986F64"/>
    <w:rsid w:val="009900A8"/>
    <w:rsid w:val="009D1A02"/>
    <w:rsid w:val="009D3C86"/>
    <w:rsid w:val="00A04E34"/>
    <w:rsid w:val="00A054A7"/>
    <w:rsid w:val="00A21367"/>
    <w:rsid w:val="00A57C31"/>
    <w:rsid w:val="00A75672"/>
    <w:rsid w:val="00A8737A"/>
    <w:rsid w:val="00A91D68"/>
    <w:rsid w:val="00AA3B0A"/>
    <w:rsid w:val="00B12B59"/>
    <w:rsid w:val="00B21087"/>
    <w:rsid w:val="00B357B4"/>
    <w:rsid w:val="00B614BC"/>
    <w:rsid w:val="00B652E3"/>
    <w:rsid w:val="00B8502B"/>
    <w:rsid w:val="00B90D13"/>
    <w:rsid w:val="00B96366"/>
    <w:rsid w:val="00BA6BE3"/>
    <w:rsid w:val="00BB172A"/>
    <w:rsid w:val="00BC1554"/>
    <w:rsid w:val="00BC1E54"/>
    <w:rsid w:val="00BC6132"/>
    <w:rsid w:val="00BF2F59"/>
    <w:rsid w:val="00BF52C0"/>
    <w:rsid w:val="00C85749"/>
    <w:rsid w:val="00C92289"/>
    <w:rsid w:val="00C95208"/>
    <w:rsid w:val="00CA4A11"/>
    <w:rsid w:val="00CB665B"/>
    <w:rsid w:val="00CB7775"/>
    <w:rsid w:val="00CB7B64"/>
    <w:rsid w:val="00CC0374"/>
    <w:rsid w:val="00CD6AE7"/>
    <w:rsid w:val="00CE2D33"/>
    <w:rsid w:val="00D30A8D"/>
    <w:rsid w:val="00D4515A"/>
    <w:rsid w:val="00D566BA"/>
    <w:rsid w:val="00D926DB"/>
    <w:rsid w:val="00DC4398"/>
    <w:rsid w:val="00DF0CDB"/>
    <w:rsid w:val="00DF28E7"/>
    <w:rsid w:val="00E10C56"/>
    <w:rsid w:val="00E1438F"/>
    <w:rsid w:val="00E14847"/>
    <w:rsid w:val="00E14D4A"/>
    <w:rsid w:val="00E23733"/>
    <w:rsid w:val="00E36F22"/>
    <w:rsid w:val="00E37031"/>
    <w:rsid w:val="00E74728"/>
    <w:rsid w:val="00E751B0"/>
    <w:rsid w:val="00E8003A"/>
    <w:rsid w:val="00E9339B"/>
    <w:rsid w:val="00EA3C63"/>
    <w:rsid w:val="00EC3E59"/>
    <w:rsid w:val="00ED60FA"/>
    <w:rsid w:val="00EE6585"/>
    <w:rsid w:val="00F00F8F"/>
    <w:rsid w:val="00F153BE"/>
    <w:rsid w:val="00F27EFE"/>
    <w:rsid w:val="00F35EEF"/>
    <w:rsid w:val="00F43BB2"/>
    <w:rsid w:val="00F564F0"/>
    <w:rsid w:val="00F61996"/>
    <w:rsid w:val="00F65D17"/>
    <w:rsid w:val="00F86881"/>
    <w:rsid w:val="00F96D18"/>
    <w:rsid w:val="00FA0ABF"/>
    <w:rsid w:val="00FA72B3"/>
    <w:rsid w:val="00FC3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9CDE8"/>
  <w15:docId w15:val="{D3920F6B-6F68-471D-90A6-335BAD5E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gnoremastercss">
    <w:name w:val="ignoremastercss"/>
    <w:basedOn w:val="Normal"/>
    <w:rsid w:val="009900A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B48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48F3"/>
  </w:style>
  <w:style w:type="paragraph" w:styleId="Footer">
    <w:name w:val="footer"/>
    <w:basedOn w:val="Normal"/>
    <w:link w:val="FooterChar"/>
    <w:uiPriority w:val="99"/>
    <w:semiHidden/>
    <w:unhideWhenUsed/>
    <w:rsid w:val="005B48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48F3"/>
  </w:style>
  <w:style w:type="paragraph" w:styleId="BalloonText">
    <w:name w:val="Balloon Text"/>
    <w:basedOn w:val="Normal"/>
    <w:link w:val="BalloonTextChar"/>
    <w:uiPriority w:val="99"/>
    <w:semiHidden/>
    <w:unhideWhenUsed/>
    <w:rsid w:val="00E14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D4A"/>
    <w:rPr>
      <w:rFonts w:ascii="Segoe UI" w:hAnsi="Segoe UI" w:cs="Segoe UI"/>
      <w:sz w:val="18"/>
      <w:szCs w:val="18"/>
    </w:rPr>
  </w:style>
  <w:style w:type="character" w:styleId="CommentReference">
    <w:name w:val="annotation reference"/>
    <w:basedOn w:val="DefaultParagraphFont"/>
    <w:uiPriority w:val="99"/>
    <w:semiHidden/>
    <w:unhideWhenUsed/>
    <w:rsid w:val="00E23733"/>
    <w:rPr>
      <w:sz w:val="16"/>
      <w:szCs w:val="16"/>
    </w:rPr>
  </w:style>
  <w:style w:type="paragraph" w:styleId="CommentText">
    <w:name w:val="annotation text"/>
    <w:basedOn w:val="Normal"/>
    <w:link w:val="CommentTextChar"/>
    <w:uiPriority w:val="99"/>
    <w:semiHidden/>
    <w:unhideWhenUsed/>
    <w:rsid w:val="00E23733"/>
    <w:pPr>
      <w:spacing w:line="240" w:lineRule="auto"/>
    </w:pPr>
    <w:rPr>
      <w:sz w:val="20"/>
      <w:szCs w:val="20"/>
    </w:rPr>
  </w:style>
  <w:style w:type="character" w:customStyle="1" w:styleId="CommentTextChar">
    <w:name w:val="Comment Text Char"/>
    <w:basedOn w:val="DefaultParagraphFont"/>
    <w:link w:val="CommentText"/>
    <w:uiPriority w:val="99"/>
    <w:semiHidden/>
    <w:rsid w:val="00E23733"/>
    <w:rPr>
      <w:sz w:val="20"/>
      <w:szCs w:val="20"/>
    </w:rPr>
  </w:style>
  <w:style w:type="paragraph" w:styleId="CommentSubject">
    <w:name w:val="annotation subject"/>
    <w:basedOn w:val="CommentText"/>
    <w:next w:val="CommentText"/>
    <w:link w:val="CommentSubjectChar"/>
    <w:uiPriority w:val="99"/>
    <w:semiHidden/>
    <w:unhideWhenUsed/>
    <w:rsid w:val="00E23733"/>
    <w:rPr>
      <w:b/>
      <w:bCs/>
    </w:rPr>
  </w:style>
  <w:style w:type="character" w:customStyle="1" w:styleId="CommentSubjectChar">
    <w:name w:val="Comment Subject Char"/>
    <w:basedOn w:val="CommentTextChar"/>
    <w:link w:val="CommentSubject"/>
    <w:uiPriority w:val="99"/>
    <w:semiHidden/>
    <w:rsid w:val="00E237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455671">
      <w:bodyDiv w:val="1"/>
      <w:marLeft w:val="0"/>
      <w:marRight w:val="0"/>
      <w:marTop w:val="0"/>
      <w:marBottom w:val="0"/>
      <w:divBdr>
        <w:top w:val="none" w:sz="0" w:space="0" w:color="auto"/>
        <w:left w:val="none" w:sz="0" w:space="0" w:color="auto"/>
        <w:bottom w:val="none" w:sz="0" w:space="0" w:color="auto"/>
        <w:right w:val="none" w:sz="0" w:space="0" w:color="auto"/>
      </w:divBdr>
      <w:divsChild>
        <w:div w:id="790900911">
          <w:marLeft w:val="0"/>
          <w:marRight w:val="0"/>
          <w:marTop w:val="0"/>
          <w:marBottom w:val="0"/>
          <w:divBdr>
            <w:top w:val="none" w:sz="0" w:space="0" w:color="auto"/>
            <w:left w:val="none" w:sz="0" w:space="0" w:color="auto"/>
            <w:bottom w:val="none" w:sz="0" w:space="0" w:color="auto"/>
            <w:right w:val="none" w:sz="0" w:space="0" w:color="auto"/>
          </w:divBdr>
        </w:div>
      </w:divsChild>
    </w:div>
    <w:div w:id="936718588">
      <w:bodyDiv w:val="1"/>
      <w:marLeft w:val="0"/>
      <w:marRight w:val="0"/>
      <w:marTop w:val="0"/>
      <w:marBottom w:val="0"/>
      <w:divBdr>
        <w:top w:val="none" w:sz="0" w:space="0" w:color="auto"/>
        <w:left w:val="none" w:sz="0" w:space="0" w:color="auto"/>
        <w:bottom w:val="none" w:sz="0" w:space="0" w:color="auto"/>
        <w:right w:val="none" w:sz="0" w:space="0" w:color="auto"/>
      </w:divBdr>
    </w:div>
    <w:div w:id="1604610031">
      <w:bodyDiv w:val="1"/>
      <w:marLeft w:val="0"/>
      <w:marRight w:val="0"/>
      <w:marTop w:val="0"/>
      <w:marBottom w:val="0"/>
      <w:divBdr>
        <w:top w:val="none" w:sz="0" w:space="0" w:color="auto"/>
        <w:left w:val="none" w:sz="0" w:space="0" w:color="auto"/>
        <w:bottom w:val="none" w:sz="0" w:space="0" w:color="auto"/>
        <w:right w:val="none" w:sz="0" w:space="0" w:color="auto"/>
      </w:divBdr>
      <w:divsChild>
        <w:div w:id="857936653">
          <w:marLeft w:val="0"/>
          <w:marRight w:val="0"/>
          <w:marTop w:val="0"/>
          <w:marBottom w:val="0"/>
          <w:divBdr>
            <w:top w:val="none" w:sz="0" w:space="0" w:color="auto"/>
            <w:left w:val="none" w:sz="0" w:space="0" w:color="auto"/>
            <w:bottom w:val="none" w:sz="0" w:space="0" w:color="auto"/>
            <w:right w:val="none" w:sz="0" w:space="0" w:color="auto"/>
          </w:divBdr>
        </w:div>
      </w:divsChild>
    </w:div>
    <w:div w:id="1960406141">
      <w:bodyDiv w:val="1"/>
      <w:marLeft w:val="0"/>
      <w:marRight w:val="0"/>
      <w:marTop w:val="0"/>
      <w:marBottom w:val="0"/>
      <w:divBdr>
        <w:top w:val="none" w:sz="0" w:space="0" w:color="auto"/>
        <w:left w:val="none" w:sz="0" w:space="0" w:color="auto"/>
        <w:bottom w:val="none" w:sz="0" w:space="0" w:color="auto"/>
        <w:right w:val="none" w:sz="0" w:space="0" w:color="auto"/>
      </w:divBdr>
      <w:divsChild>
        <w:div w:id="517351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 A c t i v e ! 7 0 6 8 0 2 . 1 < / d o c u m e n t i d >  
     < s e n d e r i d > M B A S I < / s e n d e r i d >  
     < s e n d e r e m a i l > M B A S I @ T U E T H K E E N E Y . C O M < / s e n d e r e m a i l >  
     < l a s t m o d i f i e d > 2 0 1 9 - 0 9 - 2 0 T 1 1 : 3 1 : 0 0 . 0 0 0 0 0 0 0 - 0 5 : 0 0 < / l a s t m o d i f i e d >  
     < d a t a b a s e > A c t i v e < / d a t a b a s e >  
 < / p r o p e r t i e s > 
</file>

<file path=customXml/itemProps1.xml><?xml version="1.0" encoding="utf-8"?>
<ds:datastoreItem xmlns:ds="http://schemas.openxmlformats.org/officeDocument/2006/customXml" ds:itemID="{A0F40212-B170-4E49-B107-306E9DE43A12}">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Basi</dc:creator>
  <cp:keywords/>
  <dc:description/>
  <cp:lastModifiedBy>kathryn love</cp:lastModifiedBy>
  <cp:revision>4</cp:revision>
  <cp:lastPrinted>2015-05-21T20:05:00Z</cp:lastPrinted>
  <dcterms:created xsi:type="dcterms:W3CDTF">2019-09-20T16:31:00Z</dcterms:created>
  <dcterms:modified xsi:type="dcterms:W3CDTF">2021-09-24T14:55:00Z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mbasi</vt:lpwstr>
  </property>
  <property fmtid="{D5CDD505-2E9C-101B-9397-08002B2CF9AE}" pid="4" name="{DLP_CreatedOn}">
    <vt:lpwstr>5/13/2015 2:32:30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5</vt:lpwstr>
  </property>
  <property fmtid="{D5CDD505-2E9C-101B-9397-08002B2CF9AE}" pid="8" name="{DLP_MinorID}">
    <vt:lpwstr>0</vt:lpwstr>
  </property>
  <property fmtid="{D5CDD505-2E9C-101B-9397-08002B2CF9AE}" pid="9" name="{DLP_Path}">
    <vt:lpwstr>DL1\Documents\Clients A to H\Hawthorn Leadership School for Girls\School General\Policies\Personnel Policies\</vt:lpwstr>
  </property>
  <property fmtid="{D5CDD505-2E9C-101B-9397-08002B2CF9AE}" pid="10" name="{DLP_ParentFolder}">
    <vt:lpwstr>AC6460C2-FD30-49DD-BCAE-00B502C182B9</vt:lpwstr>
  </property>
  <property fmtid="{D5CDD505-2E9C-101B-9397-08002B2CF9AE}" pid="11" name="{DLP_ObjectID}">
    <vt:lpwstr>F10308EEA287498DA107926CD07E471</vt:lpwstr>
  </property>
  <property fmtid="{D5CDD505-2E9C-101B-9397-08002B2CF9AE}" pid="12" name="{DLP_FileName}">
    <vt:lpwstr>Hawthorn Drug and Alcohol Testing Policy.docx</vt:lpwstr>
  </property>
  <property fmtid="{D5CDD505-2E9C-101B-9397-08002B2CF9AE}" pid="13" name="{DLP_Extension}">
    <vt:lpwstr>.docx</vt:lpwstr>
  </property>
  <property fmtid="{D5CDD505-2E9C-101B-9397-08002B2CF9AE}" pid="14" name="{DLP_Profile}">
    <vt:lpwstr>Standard</vt:lpwstr>
  </property>
  <property fmtid="{D5CDD505-2E9C-101B-9397-08002B2CF9AE}" pid="15" name="{DLPP_Client}">
    <vt:lpwstr>Hawthorn School</vt:lpwstr>
  </property>
  <property fmtid="{D5CDD505-2E9C-101B-9397-08002B2CF9AE}" pid="16" name="{DLPP_Matter}">
    <vt:lpwstr>General</vt:lpwstr>
  </property>
  <property fmtid="{D5CDD505-2E9C-101B-9397-08002B2CF9AE}" pid="17" name="{DLPP_DocNum}">
    <vt:lpwstr>DL0268225</vt:lpwstr>
  </property>
  <property fmtid="{D5CDD505-2E9C-101B-9397-08002B2CF9AE}" pid="18" name="{DLPP_Author}">
    <vt:lpwstr>mbasi</vt:lpwstr>
  </property>
</Properties>
</file>